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Requirement</w:t>
      </w:r>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Analysis Document</w:t>
      </w:r>
    </w:p>
    <w:p w14:paraId="784C1265" w14:textId="77777777" w:rsidR="00695524" w:rsidRDefault="00820866">
      <w:pPr>
        <w:spacing w:line="256" w:lineRule="auto"/>
        <w:jc w:val="right"/>
        <w:rPr>
          <w:color w:val="2F5496"/>
          <w:sz w:val="40"/>
          <w:szCs w:val="40"/>
        </w:rPr>
      </w:pPr>
      <w:r>
        <w:rPr>
          <w:color w:val="2F5496"/>
          <w:sz w:val="40"/>
          <w:szCs w:val="40"/>
        </w:rPr>
        <w:t xml:space="preserve">  EasyExpo</w:t>
      </w:r>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SImone, Lucrezia Robustelli, Gaetano Iuliano, Giuseppe Avino</w:t>
            </w:r>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r>
        <w:rPr>
          <w:rFonts w:ascii="Century Gothic" w:eastAsia="Century Gothic" w:hAnsi="Century Gothic" w:cs="Century Gothic"/>
          <w:color w:val="254061"/>
          <w:sz w:val="36"/>
          <w:szCs w:val="36"/>
          <w:u w:val="single"/>
        </w:rPr>
        <w:lastRenderedPageBreak/>
        <w:t>Revision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End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2C1046">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2C1046">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2C1046">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2C1046">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2C1046">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2C1046"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EasyExpo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EasyExpo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Branch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Checkstyle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Requirement Analysis Document.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Diagram.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Diagram.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Sequence Diagram.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Statechart Diagram.</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Navigation Path.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Mock-up.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Supportabilità.</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xml:space="preserve">-- Object-Oriented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Bruegge &amp; Allen H. Dutoit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RF[numero] nomeDelRequisitoFunzionale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r>
        <w:rPr>
          <w:rFonts w:ascii="Garamond" w:eastAsia="Garamond" w:hAnsi="Garamond" w:cs="Garamond"/>
          <w:sz w:val="24"/>
          <w:szCs w:val="24"/>
        </w:rPr>
        <w:t xml:space="preserve">NFR[numero] nomeDelRequisitoNonFunzionale.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Supportabilità,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2.2 Activity diagram</w:t>
      </w:r>
      <w:bookmarkEnd w:id="11"/>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il sistema deve fornire, al cliente, la possibilità di compilare ed inviare un form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permettere di effettuare le operazioni in modo semplice e immediato, grazie a un’interfaccia user-friendly.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3.3.4 Supportabilità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3.4.1 Activity diagram</w:t>
      </w:r>
      <w:bookmarkEnd w:id="31"/>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“EasyExpo”.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“EasyExpo”.</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form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form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Giuseppe compila il form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form.</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Quando un fornitore iscritto desidera pubblicare le proprie attrezzature ed i propri servizi deve sottoscrivere un abbonamento. Una volta che il fornitore si è recato nell’apposita pagina per la sottoscrizione dell’abbonamento, il sistema visualizza un form per la selezione del tipo di abbonamento mensile e un form da riempire con i dati di pagamento. Una volta riempiti tutti i campi del form,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Il sistema mostra le possibili opzioni per la sottoscrizione dell’abbonamento mensile, inoltre viene mostrato un form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Franco sceglie il tipo di abbonamento desiderato e riempie tutti i campi obbligatori. Infine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 xml:space="preserve">STEP 1: Si reca nella pagina principale del sito “EasyExpo”.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r>
              <w:rPr>
                <w:rFonts w:ascii="Century Gothic" w:eastAsia="Century Gothic" w:hAnsi="Century Gothic" w:cs="Century Gothic"/>
              </w:rPr>
              <w:t xml:space="preserve">3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 xml:space="preserve">Avino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r>
              <w:rPr>
                <w:rFonts w:ascii="Century Gothic" w:eastAsia="Century Gothic" w:hAnsi="Century Gothic" w:cs="Century Gothic"/>
              </w:rPr>
              <w:t xml:space="preserve">5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vuoti nel form</w:t>
            </w:r>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form.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una finestra con il riepilogo del prodotto e un form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Visualizza il riepilogo e compila i campi del form.</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campo del form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autocompilate.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del form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condition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condition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r>
              <w:rPr>
                <w:rFonts w:ascii="Century Gothic" w:eastAsia="Century Gothic" w:hAnsi="Century Gothic" w:cs="Century Gothic"/>
                <w:i/>
              </w:rPr>
              <w:t xml:space="preserve">Vers.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condition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condition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failure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r>
              <w:rPr>
                <w:rFonts w:ascii="Century Gothic" w:eastAsia="Century Gothic" w:hAnsi="Century Gothic" w:cs="Century Gothic"/>
                <w:b/>
                <w:color w:val="FFFFFF"/>
              </w:rPr>
              <w:t xml:space="preserve">Priority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r>
              <w:rPr>
                <w:rFonts w:ascii="Century Gothic" w:eastAsia="Century Gothic" w:hAnsi="Century Gothic" w:cs="Century Gothic"/>
              </w:rPr>
              <w:t xml:space="preserve">10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Principale/Main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di scadenza: Sono presenti 2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3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form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I Scenario/Flusso di eventi Alternativo:  qualche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II Scenario/Flusso di eventi Alternativo:  qualche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del/dei campo/i non valido/i di rosso e visualizza un suggerimento su come compilare correttamente il/i campo/i della form.</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di pagamento e quindi sottoscrivere l’abbonamento. Inoltre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r w:rsidRPr="00B101BD">
              <w:rPr>
                <w:rFonts w:ascii="Century Gothic" w:eastAsia="Century Gothic" w:hAnsi="Century Gothic" w:cs="Century Gothic"/>
                <w:b/>
                <w:color w:val="FFFFFF"/>
                <w:sz w:val="24"/>
                <w:szCs w:val="24"/>
                <w:lang w:eastAsia="it-IT" w:bidi="it-IT"/>
              </w:rPr>
              <w:t>Requirements</w:t>
            </w:r>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10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allestimento: Stringa di caratteri alfabetici di al più 1000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form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Ridireziona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qualche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Alternativo:  il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 campo non valido di rosso e visualizza un suggerimento su come compilare correttamente il campo della form.</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Cosa succede quando non salva i dati nel db?</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lista con tutte le richieste di preventivo ricevute, con le richieste non ancora visionate in grassetto. In particolare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Info Cliente: Raccolta di informazioni del cliente, tipo email,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Rifiuta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5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non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condition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condition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b/>
              </w:rPr>
              <w:t>InputRicerca</w:t>
            </w:r>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 xml:space="preserve">Boundary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ButtonListaFornitori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RicercaListaFornitori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ButtonRimuovi</w:t>
            </w:r>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ButtonSospensione</w:t>
            </w:r>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color w:val="000000" w:themeColor="text1"/>
              </w:rPr>
              <w:t xml:space="preserve">LoginForm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LoginButton</w:t>
            </w:r>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LogoutButton</w:t>
            </w:r>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RegistrazioneClienteForm</w:t>
            </w:r>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RegistrazioneFornitoreForm</w:t>
            </w:r>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RegistrazioneButton</w:t>
            </w:r>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RegistrazioneNotice</w:t>
            </w:r>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lastRenderedPageBreak/>
              <w:t>EliminazioneAccCButton</w:t>
            </w:r>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EliminazioneAccFButton</w:t>
            </w:r>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EliminazioneAccNotice</w:t>
            </w:r>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ModificaAccNotice</w:t>
            </w:r>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ModificaAccButton</w:t>
            </w:r>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RichiestaPreventivoForm</w:t>
            </w:r>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RichiestaPreventivoButton</w:t>
            </w:r>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PreventivoForm</w:t>
            </w:r>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PreventivoButton</w:t>
            </w:r>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CompilaPreventivoButton</w:t>
            </w:r>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InviaRichiestaPreventivoNotice</w:t>
            </w:r>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InviaPreventivoNotice</w:t>
            </w:r>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lastRenderedPageBreak/>
              <w:t>ConfermaButton</w:t>
            </w:r>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ConfermaNotice</w:t>
            </w:r>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SottoscriviAbbonamentoButton</w:t>
            </w:r>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AbbonamentoForm</w:t>
            </w:r>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ConfermaAbbonamentoForm</w:t>
            </w:r>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sottomettere la form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AbbonamentoNotice</w:t>
            </w:r>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ErroreAbbonamentoNotice</w:t>
            </w:r>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CatalogoIcon</w:t>
            </w:r>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AggiungiProdottoButton</w:t>
            </w:r>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EliminaProdottoButton</w:t>
            </w:r>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ConfermaEliminaNotice</w:t>
            </w:r>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Alert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ModificaProdottoButton</w:t>
            </w:r>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NuovoProdottoForm</w:t>
            </w:r>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NuovoProdottoButton</w:t>
            </w:r>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AggiuntoProdottoNotice</w:t>
            </w:r>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CarrelloIcon</w:t>
            </w:r>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AggiungialCarrelloButton</w:t>
            </w:r>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EliminaProdottoCarrelloButton</w:t>
            </w:r>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ProdottoCarrelloNotice</w:t>
            </w:r>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ModificaQuantitàElement</w:t>
            </w:r>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r w:rsidRPr="00780931">
              <w:rPr>
                <w:rFonts w:ascii="Century Gothic" w:hAnsi="Century Gothic"/>
                <w:b/>
                <w:bCs/>
              </w:rPr>
              <w:t>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CatalogoProdotti</w:t>
            </w:r>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w:t>
            </w:r>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ListaRichiestaPreventivi</w:t>
            </w:r>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ListaPreventivi</w:t>
            </w:r>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 xml:space="preserve">ListaPrenotazioni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RiepilogoProdotto</w:t>
            </w:r>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r w:rsidRPr="00780931">
              <w:rPr>
                <w:rFonts w:ascii="Century Gothic" w:eastAsia="Century Gothic" w:hAnsi="Century Gothic" w:cs="Century Gothic"/>
                <w:b/>
              </w:rPr>
              <w:t>EffettuaAbbonamentoControl</w:t>
            </w:r>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NuovoProdottoControl</w:t>
            </w:r>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AggiungiCarrelloControl</w:t>
            </w:r>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CatalogoControl</w:t>
            </w:r>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GestisciAbbonamentoControl</w:t>
            </w:r>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Gestisce il form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RicercaControl</w:t>
            </w:r>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CatalogoControl</w:t>
            </w:r>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ListaFornitoriControl</w:t>
            </w:r>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ListaProdottiControl</w:t>
            </w:r>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RimozioneControl</w:t>
            </w:r>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SospensioneControl</w:t>
            </w:r>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LoginControl</w:t>
            </w:r>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LogoutControl</w:t>
            </w:r>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RegistrazioneControl</w:t>
            </w:r>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EliminazioneAccControl</w:t>
            </w:r>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ModificaAccControl</w:t>
            </w:r>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RichiestaPreventivoControl</w:t>
            </w:r>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lastRenderedPageBreak/>
              <w:t>PreventivoControl</w:t>
            </w:r>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ConfermaControl</w:t>
            </w:r>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.1 Class Diagram</w:t>
      </w:r>
      <w:bookmarkEnd w:id="37"/>
    </w:p>
    <w:p w14:paraId="16EFA776" w14:textId="3ABA277E" w:rsidR="00B101BD" w:rsidRDefault="0033332A" w:rsidP="0033332A">
      <w:pPr>
        <w:jc w:val="center"/>
        <w:rPr>
          <w:rFonts w:ascii="Garamond" w:eastAsia="Garamond" w:hAnsi="Garamond" w:cs="Garamond"/>
          <w:b/>
          <w:bCs/>
          <w:i/>
          <w:iCs/>
          <w:sz w:val="24"/>
          <w:szCs w:val="24"/>
        </w:rPr>
      </w:pPr>
      <w:r>
        <w:rPr>
          <w:noProof/>
        </w:rPr>
        <w:drawing>
          <wp:inline distT="0" distB="0" distL="0" distR="0" wp14:anchorId="3E74B7DA" wp14:editId="658F04DB">
            <wp:extent cx="6226735" cy="6416040"/>
            <wp:effectExtent l="0" t="0" r="3175"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5430" cy="6486824"/>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t>3.4.4</w:t>
      </w:r>
      <w:r>
        <w:t>.2 Object Diagram</w:t>
      </w:r>
      <w:bookmarkEnd w:id="38"/>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2DB4339B" w:rsidR="000F09D8" w:rsidRDefault="000F09D8" w:rsidP="000F09D8">
      <w:pPr>
        <w:rPr>
          <w:rFonts w:ascii="Garamond" w:eastAsia="Garamond" w:hAnsi="Garamond" w:cs="Garamond"/>
          <w:b/>
          <w:bCs/>
          <w:sz w:val="24"/>
          <w:szCs w:val="24"/>
        </w:rPr>
      </w:pPr>
      <w:r>
        <w:rPr>
          <w:noProof/>
        </w:rPr>
        <w:drawing>
          <wp:inline distT="0" distB="0" distL="0" distR="0" wp14:anchorId="766474C7" wp14:editId="1FBD810A">
            <wp:extent cx="5838059" cy="20193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104" cy="2025196"/>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FA53645" w:rsidR="000F09D8" w:rsidRDefault="000F09D8" w:rsidP="000F09D8">
      <w:pPr>
        <w:rPr>
          <w:rFonts w:ascii="Garamond" w:eastAsia="Garamond" w:hAnsi="Garamond" w:cs="Garamond"/>
          <w:b/>
          <w:bCs/>
          <w:sz w:val="24"/>
          <w:szCs w:val="24"/>
        </w:rPr>
      </w:pPr>
      <w:r>
        <w:rPr>
          <w:noProof/>
        </w:rPr>
        <w:drawing>
          <wp:inline distT="0" distB="0" distL="0" distR="0" wp14:anchorId="6B67A3F6" wp14:editId="1E2F84E2">
            <wp:extent cx="6445057" cy="21336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6824" cy="2140806"/>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E92041C" w14:textId="5C5AD913"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OD_GAC_F1</w:t>
      </w:r>
    </w:p>
    <w:p w14:paraId="0D8D3E0C" w14:textId="244692FC" w:rsidR="000F09D8" w:rsidRDefault="000F09D8" w:rsidP="000F09D8">
      <w:pPr>
        <w:rPr>
          <w:rFonts w:ascii="Garamond" w:eastAsia="Garamond" w:hAnsi="Garamond" w:cs="Garamond"/>
          <w:b/>
          <w:bCs/>
          <w:sz w:val="24"/>
          <w:szCs w:val="24"/>
        </w:rPr>
      </w:pPr>
    </w:p>
    <w:p w14:paraId="4281824C" w14:textId="610360EC" w:rsidR="000F09D8" w:rsidRDefault="000F09D8" w:rsidP="000F09D8">
      <w:pPr>
        <w:rPr>
          <w:rFonts w:ascii="Garamond" w:eastAsia="Garamond" w:hAnsi="Garamond" w:cs="Garamond"/>
          <w:b/>
          <w:bCs/>
          <w:sz w:val="24"/>
          <w:szCs w:val="24"/>
        </w:rPr>
      </w:pPr>
      <w:r>
        <w:rPr>
          <w:noProof/>
        </w:rPr>
        <w:drawing>
          <wp:inline distT="0" distB="0" distL="0" distR="0" wp14:anchorId="65A8EF85" wp14:editId="3EAE15C9">
            <wp:extent cx="6559887" cy="22479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6223" cy="2250071"/>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D7C523" w14:textId="27640189"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5FF99DBF" w:rsidR="0089150F" w:rsidRDefault="0089150F" w:rsidP="000F09D8">
      <w:pPr>
        <w:rPr>
          <w:rFonts w:ascii="Garamond" w:eastAsia="Garamond" w:hAnsi="Garamond" w:cs="Garamond"/>
          <w:b/>
          <w:bCs/>
          <w:sz w:val="24"/>
          <w:szCs w:val="24"/>
        </w:rPr>
      </w:pPr>
      <w:r>
        <w:rPr>
          <w:noProof/>
        </w:rPr>
        <w:drawing>
          <wp:inline distT="0" distB="0" distL="0" distR="0" wp14:anchorId="660B9C20" wp14:editId="58D29CE8">
            <wp:extent cx="6545698" cy="2103120"/>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5833" cy="210637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5F42667B" w14:textId="383C29F7"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7CCA32A8" w14:textId="4A61CD5C" w:rsidR="00785B23" w:rsidRDefault="00785B23" w:rsidP="001F5DD9">
      <w:pPr>
        <w:pStyle w:val="Titolo2"/>
      </w:pPr>
      <w:bookmarkStart w:id="39" w:name="_Toc57308852"/>
      <w:r w:rsidRPr="00DE38FF">
        <w:lastRenderedPageBreak/>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3.4.5.1 Statechart</w:t>
      </w:r>
      <w:bookmarkEnd w:id="40"/>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r>
        <w:rPr>
          <w:rFonts w:ascii="Garamond" w:eastAsia="Garamond" w:hAnsi="Garamond" w:cs="Garamond"/>
          <w:b/>
          <w:bCs/>
          <w:sz w:val="24"/>
          <w:szCs w:val="24"/>
        </w:rPr>
        <w:t>SCD_Fornitore</w:t>
      </w:r>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t>SCD_Abbonamento</w:t>
      </w:r>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578CF589" w14:textId="530F7C71"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t>SCD_Preventivo</w:t>
      </w:r>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1" w:name="_Toc57308854"/>
      <w:r>
        <w:lastRenderedPageBreak/>
        <w:t>3.4.5.2 Sequence Diagram</w:t>
      </w:r>
      <w:bookmarkEnd w:id="41"/>
    </w:p>
    <w:p w14:paraId="114546B0" w14:textId="66EBBAC0" w:rsidR="00BE410F" w:rsidRDefault="00BE410F" w:rsidP="00BE410F">
      <w:pPr>
        <w:rPr>
          <w:rFonts w:ascii="Garamond" w:eastAsia="Garamond" w:hAnsi="Garamond" w:cs="Garamond"/>
          <w:b/>
          <w:bCs/>
          <w:sz w:val="24"/>
          <w:szCs w:val="24"/>
        </w:rPr>
      </w:pPr>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
    <w:p w14:paraId="5F512393" w14:textId="34ABF166" w:rsidR="00BE410F" w:rsidRPr="00BE410F" w:rsidRDefault="000F5B7F" w:rsidP="000F5B7F">
      <w:pPr>
        <w:jc w:val="center"/>
      </w:pPr>
      <w:r>
        <w:rPr>
          <w:noProof/>
        </w:rPr>
        <w:drawing>
          <wp:inline distT="0" distB="0" distL="0" distR="0" wp14:anchorId="4358B849" wp14:editId="23F7F223">
            <wp:extent cx="3779520" cy="3656871"/>
            <wp:effectExtent l="0" t="0" r="0" b="127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6853" cy="3683317"/>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57E636CC" w14:textId="5F96DEE7"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SD_FOR_AggiuntaProdotto</w:t>
      </w:r>
    </w:p>
    <w:p w14:paraId="5CAD158F" w14:textId="7720FE94" w:rsidR="00B0126E" w:rsidRDefault="00B0126E" w:rsidP="00B0126E">
      <w:pPr>
        <w:rPr>
          <w:rFonts w:ascii="Garamond" w:eastAsia="Garamond" w:hAnsi="Garamond" w:cs="Garamond"/>
          <w:b/>
          <w:bCs/>
          <w:sz w:val="24"/>
          <w:szCs w:val="24"/>
        </w:rPr>
      </w:pPr>
    </w:p>
    <w:p w14:paraId="47D37D69" w14:textId="75270A19" w:rsidR="00B0126E" w:rsidRDefault="00B0126E" w:rsidP="00B0126E">
      <w:pPr>
        <w:rPr>
          <w:rFonts w:ascii="Garamond" w:eastAsia="Garamond" w:hAnsi="Garamond" w:cs="Garamond"/>
          <w:b/>
          <w:bCs/>
          <w:sz w:val="24"/>
          <w:szCs w:val="24"/>
        </w:rPr>
      </w:pPr>
      <w:r>
        <w:rPr>
          <w:rFonts w:ascii="Garamond" w:eastAsia="Garamond" w:hAnsi="Garamond" w:cs="Garamond"/>
          <w:b/>
          <w:bCs/>
          <w:noProof/>
          <w:sz w:val="24"/>
          <w:szCs w:val="24"/>
        </w:rPr>
        <w:lastRenderedPageBreak/>
        <w:drawing>
          <wp:inline distT="0" distB="0" distL="0" distR="0" wp14:anchorId="591514F0" wp14:editId="734CF91C">
            <wp:extent cx="6551964" cy="3695700"/>
            <wp:effectExtent l="0" t="0" r="127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7994" cy="3699101"/>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SD_FOR_SottoscrizioneAbbonamento</w:t>
      </w:r>
    </w:p>
    <w:p w14:paraId="3009E423" w14:textId="44D56D8F" w:rsidR="00BE410F" w:rsidRDefault="00BE410F" w:rsidP="001F5DD9"/>
    <w:p w14:paraId="4AD8DE04" w14:textId="1B727A2C" w:rsidR="00B0126E" w:rsidRDefault="00B0126E" w:rsidP="00B0126E">
      <w:r>
        <w:rPr>
          <w:noProof/>
        </w:rPr>
        <w:drawing>
          <wp:inline distT="0" distB="0" distL="0" distR="0" wp14:anchorId="76D5F908" wp14:editId="02F21093">
            <wp:extent cx="5867400" cy="3294321"/>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0067" cy="3295818"/>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6020F374" w14:textId="7A1100C1"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SD_FOR_Preventivo</w:t>
      </w:r>
    </w:p>
    <w:p w14:paraId="37D7C0BB" w14:textId="6B099043" w:rsidR="00B0126E" w:rsidRDefault="00B0126E" w:rsidP="00B0126E">
      <w:pPr>
        <w:rPr>
          <w:rFonts w:ascii="Garamond" w:eastAsia="Garamond" w:hAnsi="Garamond" w:cs="Garamond"/>
          <w:b/>
          <w:bCs/>
          <w:sz w:val="24"/>
          <w:szCs w:val="24"/>
        </w:rPr>
      </w:pPr>
    </w:p>
    <w:p w14:paraId="68F03B5F" w14:textId="5430CB61" w:rsidR="00B0126E" w:rsidRDefault="000F5B7F" w:rsidP="00B0126E">
      <w:pPr>
        <w:jc w:val="center"/>
        <w:rPr>
          <w:rFonts w:ascii="Garamond" w:eastAsia="Garamond" w:hAnsi="Garamond" w:cs="Garamond"/>
          <w:b/>
          <w:bCs/>
          <w:sz w:val="24"/>
          <w:szCs w:val="24"/>
        </w:rPr>
      </w:pPr>
      <w:r>
        <w:rPr>
          <w:noProof/>
        </w:rPr>
        <w:lastRenderedPageBreak/>
        <w:drawing>
          <wp:inline distT="0" distB="0" distL="0" distR="0" wp14:anchorId="583BBE74" wp14:editId="5E1053C5">
            <wp:extent cx="4302790" cy="375666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56941" cy="3803938"/>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SD_CL_RegistrazioneCliente</w:t>
      </w:r>
    </w:p>
    <w:p w14:paraId="198D6323" w14:textId="64A6FCF7" w:rsidR="00B0126E" w:rsidRDefault="00B0126E" w:rsidP="00B0126E"/>
    <w:p w14:paraId="754384D7" w14:textId="5D626F0B" w:rsidR="00B0126E" w:rsidRDefault="00610A0C" w:rsidP="00B0126E">
      <w:pPr>
        <w:jc w:val="center"/>
      </w:pPr>
      <w:r>
        <w:rPr>
          <w:noProof/>
        </w:rPr>
        <w:drawing>
          <wp:inline distT="0" distB="0" distL="0" distR="0" wp14:anchorId="014F8435" wp14:editId="72F1D2C0">
            <wp:extent cx="4053840" cy="3970779"/>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8463" cy="3985102"/>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SD_CL_AggiungiCarrello</w:t>
      </w:r>
    </w:p>
    <w:p w14:paraId="2000F5CB" w14:textId="5FE23C65" w:rsidR="00B0126E" w:rsidRDefault="00B0126E" w:rsidP="00B0126E">
      <w:pPr>
        <w:rPr>
          <w:rFonts w:ascii="Garamond" w:eastAsia="Garamond" w:hAnsi="Garamond" w:cs="Garamond"/>
          <w:b/>
          <w:bCs/>
          <w:sz w:val="24"/>
          <w:szCs w:val="24"/>
        </w:rPr>
      </w:pPr>
    </w:p>
    <w:p w14:paraId="0533CBC2" w14:textId="03823728" w:rsidR="00B0126E" w:rsidRDefault="00B0126E" w:rsidP="00B0126E">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74DEAAB" wp14:editId="5D75992D">
            <wp:extent cx="4914900" cy="3429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7344" cy="3430705"/>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39CFCD00" w14:textId="25E7F270"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SD_CL_RichiestaPreventivo</w:t>
      </w:r>
    </w:p>
    <w:p w14:paraId="5196526C" w14:textId="0EE4DD91" w:rsidR="00B0126E" w:rsidRDefault="00B0126E" w:rsidP="00B0126E">
      <w:pPr>
        <w:rPr>
          <w:rFonts w:ascii="Garamond" w:eastAsia="Garamond" w:hAnsi="Garamond" w:cs="Garamond"/>
          <w:b/>
          <w:bCs/>
          <w:sz w:val="24"/>
          <w:szCs w:val="24"/>
        </w:rPr>
      </w:pPr>
    </w:p>
    <w:p w14:paraId="7D14BF77" w14:textId="5E17B4B1" w:rsidR="00B0126E" w:rsidRDefault="00610A0C" w:rsidP="00B0126E">
      <w:pPr>
        <w:jc w:val="center"/>
        <w:rPr>
          <w:rFonts w:ascii="Garamond" w:eastAsia="Garamond" w:hAnsi="Garamond" w:cs="Garamond"/>
          <w:b/>
          <w:bCs/>
          <w:sz w:val="24"/>
          <w:szCs w:val="24"/>
        </w:rPr>
      </w:pPr>
      <w:r>
        <w:rPr>
          <w:noProof/>
        </w:rPr>
        <w:drawing>
          <wp:inline distT="0" distB="0" distL="0" distR="0" wp14:anchorId="45E3539B" wp14:editId="1779540A">
            <wp:extent cx="4625340" cy="3976286"/>
            <wp:effectExtent l="0" t="0" r="3810" b="571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6136" cy="4002761"/>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76901F0E" w14:textId="52092093"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SD_CL_RicercaProdotto</w:t>
      </w:r>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SD_AD_SospensioneFornitore</w:t>
      </w:r>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6C810BE5">
            <wp:extent cx="5614194" cy="3947160"/>
            <wp:effectExtent l="0" t="0" r="571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6538" cy="3969900"/>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SD_AD_EliminazioneProdotto</w:t>
      </w:r>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2" w:name="_Toc57308855"/>
      <w:r>
        <w:t xml:space="preserve">3.4.6 </w:t>
      </w:r>
      <w:r w:rsidRPr="00B0126E">
        <w:t>Interfaccia utente, navigational path e</w:t>
      </w:r>
      <w:r w:rsidRPr="00B0126E">
        <w:rPr>
          <w:spacing w:val="-1"/>
        </w:rPr>
        <w:t xml:space="preserve"> </w:t>
      </w:r>
      <w:r w:rsidRPr="00B0126E">
        <w:t>mock-ups</w:t>
      </w:r>
      <w:bookmarkEnd w:id="42"/>
    </w:p>
    <w:p w14:paraId="5E9AE092" w14:textId="0A746132" w:rsidR="00B0126E" w:rsidRDefault="00B0126E" w:rsidP="00AC6ACC">
      <w:pPr>
        <w:pStyle w:val="Titolo3"/>
      </w:pPr>
      <w:bookmarkStart w:id="43" w:name="_Toc57308856"/>
      <w:r>
        <w:t>3.4.6.1 Mock-up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3.4.6.2 Navigational paths</w:t>
      </w:r>
      <w:bookmarkEnd w:id="44"/>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D13BFCA" w14:textId="77777777" w:rsidR="00A25814" w:rsidRDefault="00A25814" w:rsidP="00A25814">
      <w:pPr>
        <w:pStyle w:val="Titolo1"/>
      </w:pPr>
      <w:bookmarkStart w:id="45" w:name="_Toc57308858"/>
      <w:r>
        <w:t>4. Glossario</w:t>
      </w:r>
      <w:bookmarkEnd w:id="45"/>
    </w:p>
    <w:p w14:paraId="3F77415F" w14:textId="77777777" w:rsidR="00A25814" w:rsidRPr="00AC6ACC" w:rsidRDefault="00A25814" w:rsidP="006A1581"/>
    <w:sectPr w:rsidR="00A2581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FE139" w14:textId="77777777" w:rsidR="002C1046" w:rsidRDefault="002C1046">
      <w:pPr>
        <w:spacing w:line="240" w:lineRule="auto"/>
      </w:pPr>
      <w:r>
        <w:separator/>
      </w:r>
    </w:p>
  </w:endnote>
  <w:endnote w:type="continuationSeparator" w:id="0">
    <w:p w14:paraId="0EB0EDEA" w14:textId="77777777" w:rsidR="002C1046" w:rsidRDefault="002C10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610A0C" w:rsidRDefault="00610A0C">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8BF38" w14:textId="77777777" w:rsidR="002C1046" w:rsidRDefault="002C1046">
      <w:pPr>
        <w:spacing w:line="240" w:lineRule="auto"/>
      </w:pPr>
      <w:r>
        <w:separator/>
      </w:r>
    </w:p>
  </w:footnote>
  <w:footnote w:type="continuationSeparator" w:id="0">
    <w:p w14:paraId="36934E93" w14:textId="77777777" w:rsidR="002C1046" w:rsidRDefault="002C10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610A0C" w:rsidRDefault="00610A0C">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610A0C" w:rsidRDefault="00610A0C">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F.Ferrucci</w:t>
    </w:r>
  </w:p>
  <w:p w14:paraId="2C692517" w14:textId="77777777" w:rsidR="00610A0C" w:rsidRDefault="00610A0C">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A56CD"/>
    <w:rsid w:val="001F5DD9"/>
    <w:rsid w:val="002B2726"/>
    <w:rsid w:val="002C1046"/>
    <w:rsid w:val="0033332A"/>
    <w:rsid w:val="003519DA"/>
    <w:rsid w:val="003C1412"/>
    <w:rsid w:val="0042522B"/>
    <w:rsid w:val="004A7CD5"/>
    <w:rsid w:val="00505A5C"/>
    <w:rsid w:val="0051167C"/>
    <w:rsid w:val="005D5712"/>
    <w:rsid w:val="00610A0C"/>
    <w:rsid w:val="006153DF"/>
    <w:rsid w:val="00634265"/>
    <w:rsid w:val="00663872"/>
    <w:rsid w:val="00695524"/>
    <w:rsid w:val="006A1581"/>
    <w:rsid w:val="006F37D8"/>
    <w:rsid w:val="00785B23"/>
    <w:rsid w:val="00820866"/>
    <w:rsid w:val="0089150F"/>
    <w:rsid w:val="00896B89"/>
    <w:rsid w:val="008C6349"/>
    <w:rsid w:val="00930984"/>
    <w:rsid w:val="00957D2E"/>
    <w:rsid w:val="00A25814"/>
    <w:rsid w:val="00A417E6"/>
    <w:rsid w:val="00AC6ACC"/>
    <w:rsid w:val="00AD1EF7"/>
    <w:rsid w:val="00AD43F5"/>
    <w:rsid w:val="00B0126E"/>
    <w:rsid w:val="00B101BD"/>
    <w:rsid w:val="00B42614"/>
    <w:rsid w:val="00BC1673"/>
    <w:rsid w:val="00BE410F"/>
    <w:rsid w:val="00BF6F43"/>
    <w:rsid w:val="00C765F6"/>
    <w:rsid w:val="00C969EC"/>
    <w:rsid w:val="00CA4074"/>
    <w:rsid w:val="00CE577C"/>
    <w:rsid w:val="00D326FE"/>
    <w:rsid w:val="00D528E2"/>
    <w:rsid w:val="00D60E00"/>
    <w:rsid w:val="00D738DE"/>
    <w:rsid w:val="00DA5EB3"/>
    <w:rsid w:val="00DE38FF"/>
    <w:rsid w:val="00DF5126"/>
    <w:rsid w:val="00E442BD"/>
    <w:rsid w:val="00EA1E3D"/>
    <w:rsid w:val="00EB0FC6"/>
    <w:rsid w:val="00EC2FE0"/>
    <w:rsid w:val="00EC4282"/>
    <w:rsid w:val="00EF31BF"/>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5712"/>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114</Pages>
  <Words>13318</Words>
  <Characters>75913</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3</cp:revision>
  <dcterms:created xsi:type="dcterms:W3CDTF">2020-11-27T09:03:00Z</dcterms:created>
  <dcterms:modified xsi:type="dcterms:W3CDTF">2020-11-27T16:11:00Z</dcterms:modified>
</cp:coreProperties>
</file>